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D46D4A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5. ΓΝΩΣΤΙΚΟ ΑΝΤΙΚΕΙΜΕΝΟ : ΟΙΚΟΝΟΜΙΚΑ ΤΗΣ ΕΡΓΑΣΙΑΣ ΚΑΙ ΤΩΝ ΑΝΘΡΩΠΙΝΩΝ ΠΟΡΩΝ</w:t>
      </w:r>
    </w:p>
    <w:p w:rsidR="0015486C" w:rsidRPr="00770F34" w:rsidRDefault="0015486C" w:rsidP="0015486C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A24C11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A24C11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5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420" w:type="dxa"/>
        <w:tblInd w:w="108" w:type="dxa"/>
        <w:tblLayout w:type="fixed"/>
        <w:tblLook w:val="0000"/>
      </w:tblPr>
      <w:tblGrid>
        <w:gridCol w:w="360"/>
        <w:gridCol w:w="1440"/>
        <w:gridCol w:w="1260"/>
        <w:gridCol w:w="1620"/>
        <w:gridCol w:w="1980"/>
        <w:gridCol w:w="1620"/>
        <w:gridCol w:w="1440"/>
        <w:gridCol w:w="2700"/>
      </w:tblGrid>
      <w:tr w:rsidR="0015486C" w:rsidRPr="00736ACB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ΠΑΠΑΠΕΤΡΟΥ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ΕΥΑΓΓΕΛΙΑ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 ΤΗΣ ΕΡΓΑΣΙΑΣ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 xml:space="preserve">ΑΝΤΩΝΟΠΟΥΛΟΥ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 xml:space="preserve"> ΑΓΛΑΪΑ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ΑΠΘ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ΟΙΚΟΝΟΜΙΑ ΑΝΘΡΩΠΙΝΩΝ ΠΟΡΩΝ (ΜΕ ΕΜΦΑΣΗ ΣΤΗΝ ΟΙΚΟΝΟΜΙΑ ΤΗΣ ΥΓΕΙΑΣ)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ΡΟΜΠΟΛΗΣ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ΣΑΒΒΑΣ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ΚΟΙΝΩΝΙΚΗΣ ΠΟΛΙΤΙΚΗΣ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 ΤΗΣ ΚΟΙΝΩΝΙΚΗΣ ΠΟΛΙΤΙΚΗΣ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ΚΑΡΑΜΕΣΙΝΗ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ΜΑΡΙΑ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ΚΟΙΝΩΝΙΚΗΣ ΠΟΛΙΤΙΚΗΣ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 ΤΗΣ ΚΟΙΝΩΝΙΚΗΣ ΠΟΛΙΤΙΚΗΣ ΜΕ ΕΜΦΑΣΗ ΣΤΑ ΟΙΚΟΝΟΜΙΚΑ ΤΗΣ ΑΠΑΣΧΟΛΗΣΗΣ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ΚΑΤΣΑΝΕΒΑΣ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ΘΕΟΔΩΡΟΣ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 ΤΗΣ ΕΡΓΑΣΙΑΣ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ΜΙΧΑΗΛ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ΔΗΜΗΤΡΙΟΣ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ΟΡΓΑΝΩΣΗΣ &amp; ΔΙΟΙΚΗΣΗΣ ΕΠΙΧΕΙΡΗΣΕΩΝ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sz w:val="14"/>
                <w:szCs w:val="14"/>
              </w:rPr>
              <w:t>ΟΙΚΟΝΟΜΙΚΗ ΚΑΙ ΘΕΣΜΟΙ ΤΩΝ ΕΡΓΑΣΙΑΚΩΝ ΣΧΕΣΕΩΝ</w:t>
            </w:r>
          </w:p>
        </w:tc>
      </w:tr>
      <w:tr w:rsidR="0015486C" w:rsidRPr="00736ACB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ΣΑΚΕΛΛΗΣ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ΙΩΑΝΝΗΣ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ΠΑΝΤΕΙΟ ΠΑΝ/ΜΙΟ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ΚΟΙΝΩΝΙΚΗΣ ΑΝΘΡΩΠΟΛΟΓΙΑΣ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1.ΚΑΘΗΓΗΤΗΣ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ΟΙΚΟΝΟΜΙΚΗ ΤΗΣ ΕΡΓΑΣΙΑΣ &amp; ΚΟΙΝΩΝΙΚΗ ΠΟΛΙΤΙΚΗ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 xml:space="preserve">ΣΑΪΤΗ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ΑΝΝΑ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ΧΑΡΟΚΟΠΕΙΟ ΠΑΝΕΠΙΣΤΗΜΙΟ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ΟΙΚΙΑΚΗΣ ΟΙΚΟΝΟΜΙΑΣ &amp; ΟΙΚΟΛΟΓΙΑΣ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ΔΙΟΙΚΗΣΗ ΚΑΙ ΟΙΚΟΝΟΜΙΑ ΤΗΣ ΕΚΠΑΙΔΕΥΣΗΣ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ΚΑΝΔΗΛΩΡΟΥ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ΕΛΕΝΗ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ΣΤΑΤΙΣΤΙΚΗΣ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2.ΑΝΑΠΛΗΡΩΤΗΣ 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46546C">
              <w:rPr>
                <w:rFonts w:cs="Arial"/>
                <w:sz w:val="14"/>
                <w:szCs w:val="14"/>
              </w:rPr>
              <w:t>ΣΤΑΤΙΣΤΙΚΗ ΜΕ ΕΜΦΑΣΗ ΣΕ ΘΕΜΑΤΑ ΤΗΣ ΟΙΚΟΝΟΜΙΚΗΣ ΤΟΥ ΑΝΘΡΩΠΙΝΟΥ ΚΕΦΑΛΑΙΟΥ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 w:rsidRPr="0046546C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t>ΠΑΠΑΠΑΝΑΓΟΣ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t>ΧΑΡΑΛΑΜΠΟΣ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t xml:space="preserve">ΒΑΛΚΑΝΙΚΩΝ ΣΛΑΒΙΚΩΝ ΚΑΙ ΑΝΑΤΟΛΙΚΩΝ </w:t>
            </w:r>
            <w:r w:rsidRPr="0046546C">
              <w:rPr>
                <w:bCs/>
                <w:sz w:val="14"/>
                <w:szCs w:val="14"/>
              </w:rPr>
              <w:lastRenderedPageBreak/>
              <w:t>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lastRenderedPageBreak/>
              <w:t>ΚΑΘΗΓΗΤΗΣ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46546C" w:rsidRDefault="0015486C" w:rsidP="003D5BD5">
            <w:pPr>
              <w:rPr>
                <w:sz w:val="14"/>
                <w:szCs w:val="14"/>
              </w:rPr>
            </w:pPr>
            <w:r w:rsidRPr="0046546C">
              <w:rPr>
                <w:bCs/>
                <w:sz w:val="14"/>
                <w:szCs w:val="14"/>
              </w:rPr>
              <w:t>ΑΓΟΡΕΣ ΕΡΓΑΣΙΑΣ ΚΑΙ ΜΕΤΑΝΑΣΤΕΥΣΗ ΣΕ ΟΙΚΟΝΟΜΙΕΣ ΜΕΤΑΒΑΣΗΣ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440" w:type="dxa"/>
        <w:tblInd w:w="108" w:type="dxa"/>
        <w:tblLayout w:type="fixed"/>
        <w:tblLook w:val="0000"/>
      </w:tblPr>
      <w:tblGrid>
        <w:gridCol w:w="565"/>
        <w:gridCol w:w="1955"/>
        <w:gridCol w:w="2340"/>
        <w:gridCol w:w="1260"/>
        <w:gridCol w:w="4320"/>
      </w:tblGrid>
      <w:tr w:rsidR="0015486C" w:rsidRPr="00736ACB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Ioannis Theodosiou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Aberdeen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Economics</w:t>
            </w:r>
          </w:p>
        </w:tc>
      </w:tr>
      <w:tr w:rsidR="0015486C" w:rsidRPr="00736ACB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Θανάσης Στέγγος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Guelph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Econometrics, Macro-Monetary Economics</w:t>
            </w:r>
          </w:p>
        </w:tc>
      </w:tr>
      <w:tr w:rsidR="0015486C" w:rsidRPr="00D46D4A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Nunziata Luca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D46D4A" w:rsidRDefault="0015486C" w:rsidP="003D5BD5">
            <w:pPr>
              <w:rPr>
                <w:sz w:val="18"/>
                <w:szCs w:val="18"/>
                <w:lang w:val="fr-FR"/>
              </w:rPr>
            </w:pPr>
            <w:r w:rsidRPr="00D46D4A">
              <w:rPr>
                <w:color w:val="000000"/>
                <w:sz w:val="18"/>
                <w:szCs w:val="18"/>
                <w:lang w:val="fr-FR"/>
              </w:rPr>
              <w:t>Università di Padova, Dipartimento di Scienze Economiche "M. Fanno"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color w:val="000000"/>
                <w:sz w:val="18"/>
                <w:szCs w:val="18"/>
                <w:lang w:val="en-GB"/>
              </w:rPr>
              <w:t>Labour Economics, Econometric Modelling, Unemployment and Institutions, Macroeconomic Dynamics.</w:t>
            </w:r>
          </w:p>
        </w:tc>
      </w:tr>
      <w:tr w:rsidR="0015486C" w:rsidRPr="00D46D4A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Brunello Giorgio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D46D4A" w:rsidRDefault="0015486C" w:rsidP="003D5BD5">
            <w:pPr>
              <w:rPr>
                <w:sz w:val="18"/>
                <w:szCs w:val="18"/>
                <w:lang w:val="fr-FR"/>
              </w:rPr>
            </w:pPr>
            <w:r w:rsidRPr="00D46D4A">
              <w:rPr>
                <w:color w:val="000000"/>
                <w:sz w:val="18"/>
                <w:szCs w:val="18"/>
                <w:lang w:val="fr-FR"/>
              </w:rPr>
              <w:t>Università di Padova, Dipartimento di Scienze Economiche "M. Fanno"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color w:val="000000"/>
                <w:sz w:val="18"/>
                <w:szCs w:val="18"/>
                <w:lang w:val="en-GB"/>
              </w:rPr>
              <w:t>Labour economics, economics of education, public economics.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  <w:lang w:val="en-US"/>
        </w:rPr>
      </w:pPr>
    </w:p>
    <w:p w:rsidR="0015486C" w:rsidRPr="00A24C11" w:rsidRDefault="0015486C" w:rsidP="0015486C">
      <w:pPr>
        <w:spacing w:after="200" w:line="276" w:lineRule="auto"/>
        <w:rPr>
          <w:rFonts w:ascii="Times New Roman" w:hAnsi="Times New Roman"/>
          <w:sz w:val="16"/>
          <w:lang w:val="en-US"/>
        </w:rPr>
      </w:pPr>
    </w:p>
    <w:sectPr w:rsidR="0015486C" w:rsidRPr="00A24C11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57" w:rsidRDefault="009D5A57" w:rsidP="001967AA">
      <w:pPr>
        <w:pStyle w:val="-"/>
      </w:pPr>
      <w:r>
        <w:separator/>
      </w:r>
    </w:p>
  </w:endnote>
  <w:endnote w:type="continuationSeparator" w:id="1">
    <w:p w:rsidR="009D5A57" w:rsidRDefault="009D5A57" w:rsidP="001967AA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1967AA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1967AA" w:rsidRPr="005E20C8">
      <w:rPr>
        <w:sz w:val="16"/>
        <w:szCs w:val="16"/>
      </w:rPr>
      <w:fldChar w:fldCharType="separate"/>
    </w:r>
    <w:r w:rsidR="00D46D4A">
      <w:rPr>
        <w:noProof/>
        <w:sz w:val="16"/>
        <w:szCs w:val="16"/>
      </w:rPr>
      <w:t>2</w:t>
    </w:r>
    <w:r w:rsidR="001967AA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1967AA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1967AA" w:rsidRPr="005E20C8">
      <w:rPr>
        <w:sz w:val="16"/>
        <w:szCs w:val="16"/>
      </w:rPr>
      <w:fldChar w:fldCharType="separate"/>
    </w:r>
    <w:r w:rsidR="00D46D4A">
      <w:rPr>
        <w:noProof/>
        <w:sz w:val="16"/>
        <w:szCs w:val="16"/>
      </w:rPr>
      <w:t>2</w:t>
    </w:r>
    <w:r w:rsidR="001967AA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57" w:rsidRDefault="009D5A57" w:rsidP="001967AA">
      <w:pPr>
        <w:pStyle w:val="-"/>
      </w:pPr>
      <w:r>
        <w:separator/>
      </w:r>
    </w:p>
  </w:footnote>
  <w:footnote w:type="continuationSeparator" w:id="1">
    <w:p w:rsidR="009D5A57" w:rsidRDefault="009D5A57" w:rsidP="001967AA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1967AA"/>
    <w:rsid w:val="004A06B4"/>
    <w:rsid w:val="009D5A57"/>
    <w:rsid w:val="00D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2013-03-20T10:18:00Z</dcterms:modified>
</cp:coreProperties>
</file>