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68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  <w:lang w:val="en-US"/>
        </w:rPr>
      </w:pPr>
    </w:p>
    <w:p w:rsidR="00BA0468" w:rsidRPr="008E0EB2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  <w:sz w:val="16"/>
          <w:szCs w:val="16"/>
        </w:rPr>
      </w:pPr>
      <w:r w:rsidRPr="00917BAD">
        <w:rPr>
          <w:rFonts w:ascii="Calibri" w:hAnsi="Calibri"/>
          <w:b/>
        </w:rPr>
        <w:t xml:space="preserve">Εβδομάδα Επιμόρφωσης </w:t>
      </w:r>
      <w:r>
        <w:rPr>
          <w:rFonts w:ascii="Calibri" w:hAnsi="Calibri"/>
          <w:b/>
        </w:rPr>
        <w:t xml:space="preserve">Διδακτικού </w:t>
      </w:r>
      <w:r w:rsidRPr="00917BAD">
        <w:rPr>
          <w:rFonts w:ascii="Calibri" w:hAnsi="Calibri"/>
          <w:b/>
        </w:rPr>
        <w:t xml:space="preserve">Προσωπικού </w:t>
      </w:r>
    </w:p>
    <w:p w:rsidR="00BA0468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  <w:r w:rsidRPr="00917BAD">
        <w:rPr>
          <w:rFonts w:ascii="Calibri" w:hAnsi="Calibri"/>
          <w:b/>
        </w:rPr>
        <w:t xml:space="preserve">στο πλαίσιο του προγράμματος </w:t>
      </w:r>
      <w:r w:rsidRPr="00917BAD">
        <w:rPr>
          <w:rFonts w:ascii="Calibri" w:hAnsi="Calibri"/>
          <w:b/>
          <w:lang w:val="en-US"/>
        </w:rPr>
        <w:t>Erasmu</w:t>
      </w:r>
      <w:r>
        <w:rPr>
          <w:rFonts w:ascii="Calibri" w:hAnsi="Calibri"/>
          <w:b/>
          <w:lang w:val="en-US"/>
        </w:rPr>
        <w:t>s</w:t>
      </w:r>
      <w:r w:rsidRPr="004846AC">
        <w:rPr>
          <w:rFonts w:ascii="Calibri" w:hAnsi="Calibri"/>
          <w:b/>
        </w:rPr>
        <w:t>+</w:t>
      </w:r>
    </w:p>
    <w:p w:rsidR="00636249" w:rsidRDefault="00636249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  <w:r w:rsidRPr="00636249">
        <w:rPr>
          <w:rFonts w:ascii="Calibri" w:hAnsi="Calibri"/>
          <w:b/>
        </w:rPr>
        <w:t>«Καινοτόμοι μέθοδοι διδασκαλίας ξένων γλωσσών για ειδικούς σκοπούς»</w:t>
      </w:r>
    </w:p>
    <w:p w:rsidR="00636249" w:rsidRDefault="00636249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</w:p>
    <w:p w:rsidR="00636249" w:rsidRPr="00636249" w:rsidRDefault="00636249" w:rsidP="00BA0468">
      <w:pPr>
        <w:spacing w:line="360" w:lineRule="auto"/>
        <w:ind w:left="-482" w:right="-573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27 Ιουνίου – 1 Ιουλίου 2016</w:t>
      </w:r>
    </w:p>
    <w:p w:rsidR="00BA0468" w:rsidRPr="004846AC" w:rsidRDefault="00BA0468" w:rsidP="00BA0468">
      <w:pPr>
        <w:spacing w:line="360" w:lineRule="auto"/>
        <w:ind w:left="-482" w:right="-573"/>
        <w:rPr>
          <w:rFonts w:ascii="Calibri" w:hAnsi="Calibri"/>
          <w:sz w:val="16"/>
          <w:szCs w:val="16"/>
        </w:rPr>
      </w:pPr>
    </w:p>
    <w:p w:rsidR="00BA0468" w:rsidRPr="004846AC" w:rsidRDefault="00BA0468" w:rsidP="00BA0468">
      <w:pPr>
        <w:spacing w:line="360" w:lineRule="auto"/>
        <w:ind w:left="-482" w:right="-573"/>
        <w:rPr>
          <w:rFonts w:ascii="Calibri" w:hAnsi="Calibri"/>
          <w:sz w:val="16"/>
          <w:szCs w:val="16"/>
        </w:rPr>
      </w:pPr>
    </w:p>
    <w:p w:rsidR="00636249" w:rsidRDefault="008B5BA9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t>Το</w:t>
      </w:r>
      <w:r w:rsidR="00BA0468" w:rsidRPr="004846AC">
        <w:rPr>
          <w:rFonts w:ascii="Calibri" w:hAnsi="Calibri"/>
        </w:rPr>
        <w:t xml:space="preserve"> Κέντρο Ξένων Γλωσσών και το Κέντρο Διδασκαλίας Ελληνικής Γλώσσας και Πολιτισμού του Πανεπιστημίου Ιωαννίνων </w:t>
      </w:r>
      <w:r w:rsidR="00A556A6">
        <w:rPr>
          <w:rFonts w:ascii="Calibri" w:hAnsi="Calibri"/>
        </w:rPr>
        <w:t>ολοκλήρωσαν</w:t>
      </w:r>
      <w:r w:rsidR="00616372">
        <w:rPr>
          <w:rFonts w:ascii="Calibri" w:hAnsi="Calibri"/>
        </w:rPr>
        <w:t xml:space="preserve"> με επιτυχία</w:t>
      </w:r>
      <w:r w:rsidR="00BA0468" w:rsidRPr="004846AC">
        <w:rPr>
          <w:rFonts w:ascii="Calibri" w:hAnsi="Calibri"/>
        </w:rPr>
        <w:t xml:space="preserve"> </w:t>
      </w:r>
      <w:r w:rsidR="00616372">
        <w:rPr>
          <w:rFonts w:ascii="Calibri" w:hAnsi="Calibri"/>
        </w:rPr>
        <w:t xml:space="preserve">την </w:t>
      </w:r>
      <w:r>
        <w:rPr>
          <w:rFonts w:ascii="Calibri" w:hAnsi="Calibri"/>
          <w:lang w:val="en-US"/>
        </w:rPr>
        <w:t>E</w:t>
      </w:r>
      <w:r w:rsidR="00BA0468" w:rsidRPr="004846AC">
        <w:rPr>
          <w:rFonts w:ascii="Calibri" w:hAnsi="Calibri"/>
        </w:rPr>
        <w:t xml:space="preserve">βδομάδα </w:t>
      </w:r>
      <w:r>
        <w:rPr>
          <w:rFonts w:ascii="Calibri" w:hAnsi="Calibri"/>
        </w:rPr>
        <w:t>Επιμόρφωσης Δ</w:t>
      </w:r>
      <w:r w:rsidR="00BA0468" w:rsidRPr="004846AC">
        <w:rPr>
          <w:rFonts w:ascii="Calibri" w:hAnsi="Calibri"/>
        </w:rPr>
        <w:t xml:space="preserve">ιδακτικού </w:t>
      </w:r>
      <w:r>
        <w:rPr>
          <w:rFonts w:ascii="Calibri" w:hAnsi="Calibri"/>
        </w:rPr>
        <w:t>Π</w:t>
      </w:r>
      <w:r w:rsidR="00BA0468" w:rsidRPr="004846AC">
        <w:rPr>
          <w:rFonts w:ascii="Calibri" w:hAnsi="Calibri"/>
        </w:rPr>
        <w:t xml:space="preserve">ροσωπικού στο πλαίσιο του προγράμματος </w:t>
      </w:r>
      <w:proofErr w:type="spellStart"/>
      <w:r w:rsidR="00BA0468" w:rsidRPr="004846AC">
        <w:rPr>
          <w:rFonts w:ascii="Calibri" w:hAnsi="Calibri"/>
        </w:rPr>
        <w:t>Erasmus</w:t>
      </w:r>
      <w:proofErr w:type="spellEnd"/>
      <w:r w:rsidR="00BA0468" w:rsidRPr="004846AC">
        <w:rPr>
          <w:rFonts w:ascii="Calibri" w:hAnsi="Calibri"/>
        </w:rPr>
        <w:t>+, με θέμα: «Καινοτόμοι μέθοδοι διδασκαλίας ξένω</w:t>
      </w:r>
      <w:r w:rsidR="00810733">
        <w:rPr>
          <w:rFonts w:ascii="Calibri" w:hAnsi="Calibri"/>
        </w:rPr>
        <w:t>ν γλωσσών για ειδικούς σκοπούς». Η επιμόρφωση</w:t>
      </w:r>
      <w:r w:rsidR="00636249">
        <w:rPr>
          <w:rFonts w:ascii="Calibri" w:hAnsi="Calibri"/>
        </w:rPr>
        <w:t xml:space="preserve"> πραγματοποιήθηκε </w:t>
      </w:r>
      <w:r w:rsidR="00BA0468" w:rsidRPr="004846AC">
        <w:rPr>
          <w:rFonts w:ascii="Calibri" w:hAnsi="Calibri"/>
        </w:rPr>
        <w:t xml:space="preserve">στη Λευκάδα από τις  </w:t>
      </w:r>
      <w:r w:rsidR="00BA0468" w:rsidRPr="004846AC">
        <w:rPr>
          <w:rFonts w:ascii="Calibri" w:hAnsi="Calibri"/>
          <w:b/>
        </w:rPr>
        <w:t>27 Ιουνίου</w:t>
      </w:r>
      <w:r w:rsidR="00BA0468" w:rsidRPr="004846AC">
        <w:rPr>
          <w:rFonts w:ascii="Calibri" w:hAnsi="Calibri"/>
        </w:rPr>
        <w:t xml:space="preserve"> έως και την </w:t>
      </w:r>
      <w:r w:rsidR="00BA0468" w:rsidRPr="004846AC">
        <w:rPr>
          <w:rFonts w:ascii="Calibri" w:hAnsi="Calibri"/>
          <w:b/>
        </w:rPr>
        <w:t>1 Ιουλίου 2016</w:t>
      </w:r>
      <w:r w:rsidR="00616372">
        <w:rPr>
          <w:rFonts w:ascii="Calibri" w:hAnsi="Calibri"/>
        </w:rPr>
        <w:t xml:space="preserve">. </w:t>
      </w:r>
    </w:p>
    <w:p w:rsidR="00636249" w:rsidRPr="00F56F07" w:rsidRDefault="00616372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Στην εβδομάδα επιμόρφωσης συμμετείχαν δώδεκα (12) </w:t>
      </w:r>
      <w:r w:rsidR="00F56F07">
        <w:rPr>
          <w:rFonts w:ascii="Calibri" w:hAnsi="Calibri"/>
        </w:rPr>
        <w:t>Π</w:t>
      </w:r>
      <w:r>
        <w:rPr>
          <w:rFonts w:ascii="Calibri" w:hAnsi="Calibri"/>
        </w:rPr>
        <w:t xml:space="preserve">ανεπιστημιακοί </w:t>
      </w:r>
      <w:r w:rsidR="00F56F07">
        <w:rPr>
          <w:rFonts w:ascii="Calibri" w:hAnsi="Calibri"/>
        </w:rPr>
        <w:t>Καθηγητές Γλωσσών</w:t>
      </w:r>
      <w:r>
        <w:rPr>
          <w:rFonts w:ascii="Calibri" w:hAnsi="Calibri"/>
        </w:rPr>
        <w:t xml:space="preserve"> </w:t>
      </w:r>
      <w:r w:rsidR="00F56F07">
        <w:rPr>
          <w:rFonts w:ascii="Calibri" w:hAnsi="Calibri"/>
        </w:rPr>
        <w:t xml:space="preserve">και Μέλη Δ.Ε.Π. </w:t>
      </w:r>
      <w:r>
        <w:rPr>
          <w:rFonts w:ascii="Calibri" w:hAnsi="Calibri"/>
        </w:rPr>
        <w:t xml:space="preserve">από εννέα (9) </w:t>
      </w:r>
      <w:r w:rsidR="00EA7666">
        <w:rPr>
          <w:rFonts w:ascii="Calibri" w:hAnsi="Calibri"/>
        </w:rPr>
        <w:t xml:space="preserve">Ευρωπαϊκά και Διεθνή </w:t>
      </w:r>
      <w:r>
        <w:rPr>
          <w:rFonts w:ascii="Calibri" w:hAnsi="Calibri"/>
        </w:rPr>
        <w:t>Ιδρύματα Τριτοβάθμιας Εκπαίδευσης. Πιο</w:t>
      </w:r>
      <w:r w:rsidRPr="00F56F07">
        <w:rPr>
          <w:rFonts w:ascii="Calibri" w:hAnsi="Calibri"/>
        </w:rPr>
        <w:t xml:space="preserve"> </w:t>
      </w:r>
      <w:r>
        <w:rPr>
          <w:rFonts w:ascii="Calibri" w:hAnsi="Calibri"/>
        </w:rPr>
        <w:t>συγκεκριμένα</w:t>
      </w:r>
      <w:r w:rsidRPr="00F56F07">
        <w:rPr>
          <w:rFonts w:ascii="Calibri" w:hAnsi="Calibri"/>
        </w:rPr>
        <w:t>,</w:t>
      </w:r>
      <w:r w:rsidR="00636249" w:rsidRPr="00F56F07">
        <w:rPr>
          <w:rFonts w:ascii="Calibri" w:hAnsi="Calibri"/>
        </w:rPr>
        <w:t xml:space="preserve"> </w:t>
      </w:r>
      <w:r w:rsidR="00636249">
        <w:rPr>
          <w:rFonts w:ascii="Calibri" w:hAnsi="Calibri"/>
        </w:rPr>
        <w:t>συμμετείχαν</w:t>
      </w:r>
      <w:r w:rsidR="00636249" w:rsidRPr="00F56F07">
        <w:rPr>
          <w:rFonts w:ascii="Calibri" w:hAnsi="Calibri"/>
        </w:rPr>
        <w:t xml:space="preserve"> </w:t>
      </w:r>
      <w:r w:rsidR="00636249">
        <w:rPr>
          <w:rFonts w:ascii="Calibri" w:hAnsi="Calibri"/>
        </w:rPr>
        <w:t>εκπρόσωποι</w:t>
      </w:r>
      <w:r w:rsidR="00636249" w:rsidRPr="00F56F07">
        <w:rPr>
          <w:rFonts w:ascii="Calibri" w:hAnsi="Calibri"/>
        </w:rPr>
        <w:t xml:space="preserve"> </w:t>
      </w:r>
      <w:r w:rsidR="00636249">
        <w:rPr>
          <w:rFonts w:ascii="Calibri" w:hAnsi="Calibri"/>
        </w:rPr>
        <w:t>από</w:t>
      </w:r>
      <w:r w:rsidR="00EA7666" w:rsidRPr="00F56F07">
        <w:rPr>
          <w:rFonts w:ascii="Calibri" w:hAnsi="Calibri"/>
        </w:rPr>
        <w:t xml:space="preserve"> </w:t>
      </w:r>
      <w:r w:rsidR="00EA7666">
        <w:rPr>
          <w:rFonts w:ascii="Calibri" w:hAnsi="Calibri"/>
        </w:rPr>
        <w:t>τα</w:t>
      </w:r>
      <w:r w:rsidR="00205CAC">
        <w:rPr>
          <w:rFonts w:ascii="Calibri" w:hAnsi="Calibri"/>
        </w:rPr>
        <w:t>:</w:t>
      </w:r>
      <w:r w:rsidR="00EA7666" w:rsidRPr="00F56F07">
        <w:rPr>
          <w:rFonts w:ascii="Calibri" w:hAnsi="Calibri"/>
        </w:rPr>
        <w:t xml:space="preserve"> </w:t>
      </w:r>
      <w:r w:rsidRPr="00E01C85">
        <w:rPr>
          <w:rFonts w:ascii="Calibri" w:hAnsi="Calibri"/>
          <w:noProof/>
          <w:lang w:val="en-GB"/>
        </w:rPr>
        <w:t>Universitat</w:t>
      </w:r>
      <w:r w:rsidRPr="00F56F07">
        <w:rPr>
          <w:rFonts w:ascii="Calibri" w:hAnsi="Calibri"/>
          <w:noProof/>
        </w:rPr>
        <w:t xml:space="preserve"> </w:t>
      </w:r>
      <w:r w:rsidRPr="00E01C85">
        <w:rPr>
          <w:rFonts w:ascii="Calibri" w:hAnsi="Calibri"/>
          <w:noProof/>
          <w:lang w:val="en-GB"/>
        </w:rPr>
        <w:t>Aut</w:t>
      </w:r>
      <w:r w:rsidRPr="00F56F07">
        <w:rPr>
          <w:rFonts w:ascii="Calibri" w:hAnsi="Calibri"/>
          <w:noProof/>
        </w:rPr>
        <w:t>ò</w:t>
      </w:r>
      <w:r w:rsidRPr="00E01C85">
        <w:rPr>
          <w:rFonts w:ascii="Calibri" w:hAnsi="Calibri"/>
          <w:noProof/>
          <w:lang w:val="en-GB"/>
        </w:rPr>
        <w:t>noma</w:t>
      </w:r>
      <w:r w:rsidRPr="00F56F07">
        <w:rPr>
          <w:rFonts w:ascii="Calibri" w:hAnsi="Calibri"/>
          <w:noProof/>
        </w:rPr>
        <w:t xml:space="preserve"> </w:t>
      </w:r>
      <w:r w:rsidRPr="00E01C85">
        <w:rPr>
          <w:rFonts w:ascii="Calibri" w:hAnsi="Calibri"/>
          <w:noProof/>
          <w:lang w:val="en-GB"/>
        </w:rPr>
        <w:t>de</w:t>
      </w:r>
      <w:r w:rsidRPr="00F56F07">
        <w:rPr>
          <w:rFonts w:ascii="Calibri" w:hAnsi="Calibri"/>
          <w:noProof/>
        </w:rPr>
        <w:t xml:space="preserve"> </w:t>
      </w:r>
      <w:r w:rsidRPr="00E01C85">
        <w:rPr>
          <w:rFonts w:ascii="Calibri" w:hAnsi="Calibri"/>
          <w:noProof/>
          <w:lang w:val="en-GB"/>
        </w:rPr>
        <w:t>Barcelona</w:t>
      </w:r>
      <w:r w:rsidR="00F56F07" w:rsidRPr="00F56F07">
        <w:rPr>
          <w:rFonts w:ascii="Calibri" w:hAnsi="Calibri"/>
          <w:noProof/>
        </w:rPr>
        <w:t xml:space="preserve"> (</w:t>
      </w:r>
      <w:r w:rsidR="00F56F07">
        <w:rPr>
          <w:rFonts w:ascii="Calibri" w:hAnsi="Calibri"/>
          <w:noProof/>
        </w:rPr>
        <w:t>Ισπανία</w:t>
      </w:r>
      <w:r w:rsidR="00F56F07" w:rsidRPr="00F56F07">
        <w:rPr>
          <w:rFonts w:ascii="Calibri" w:hAnsi="Calibri"/>
          <w:noProof/>
        </w:rPr>
        <w:t>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Reutlingen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University</w:t>
      </w:r>
      <w:r w:rsidR="00F56F07" w:rsidRPr="00F56F07">
        <w:rPr>
          <w:rFonts w:ascii="Calibri" w:hAnsi="Calibri"/>
          <w:noProof/>
        </w:rPr>
        <w:t xml:space="preserve"> (</w:t>
      </w:r>
      <w:r w:rsidR="00F56F07">
        <w:rPr>
          <w:rFonts w:ascii="Calibri" w:hAnsi="Calibri"/>
          <w:noProof/>
        </w:rPr>
        <w:t>Γερμανία</w:t>
      </w:r>
      <w:r w:rsidR="00F56F07" w:rsidRPr="00F56F07">
        <w:rPr>
          <w:rFonts w:ascii="Calibri" w:hAnsi="Calibri"/>
          <w:noProof/>
        </w:rPr>
        <w:t>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Klaip</w:t>
      </w:r>
      <w:r w:rsidRPr="00E01C85">
        <w:rPr>
          <w:rFonts w:ascii="Calibri" w:hAnsi="Calibri"/>
          <w:noProof/>
          <w:lang w:val="lt-LT"/>
        </w:rPr>
        <w:t>ė</w:t>
      </w:r>
      <w:r w:rsidRPr="00F56F07">
        <w:rPr>
          <w:rFonts w:ascii="Calibri" w:hAnsi="Calibri"/>
          <w:noProof/>
          <w:lang w:val="en-US"/>
        </w:rPr>
        <w:t>da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University</w:t>
      </w:r>
      <w:r w:rsidR="00F56F07" w:rsidRPr="00F56F07">
        <w:rPr>
          <w:rFonts w:ascii="Calibri" w:hAnsi="Calibri"/>
          <w:noProof/>
        </w:rPr>
        <w:t xml:space="preserve"> (</w:t>
      </w:r>
      <w:r w:rsidR="00F56F07">
        <w:rPr>
          <w:rFonts w:ascii="Calibri" w:hAnsi="Calibri"/>
          <w:noProof/>
        </w:rPr>
        <w:t>Λιθουανία</w:t>
      </w:r>
      <w:r w:rsidR="00F56F07" w:rsidRPr="00F56F07">
        <w:rPr>
          <w:rFonts w:ascii="Calibri" w:hAnsi="Calibri"/>
          <w:noProof/>
        </w:rPr>
        <w:t>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Escuela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Oficial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de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Idiomas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Alicante</w:t>
      </w:r>
      <w:r w:rsidR="00F56F07" w:rsidRPr="00F56F07">
        <w:rPr>
          <w:rFonts w:ascii="Calibri" w:hAnsi="Calibri"/>
          <w:noProof/>
        </w:rPr>
        <w:t xml:space="preserve"> (</w:t>
      </w:r>
      <w:r w:rsidR="00F56F07">
        <w:rPr>
          <w:rFonts w:ascii="Calibri" w:hAnsi="Calibri"/>
          <w:noProof/>
        </w:rPr>
        <w:t>Ισπανία</w:t>
      </w:r>
      <w:r w:rsidR="00F56F07" w:rsidRPr="00F56F07">
        <w:rPr>
          <w:rFonts w:ascii="Calibri" w:hAnsi="Calibri"/>
          <w:noProof/>
        </w:rPr>
        <w:t>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Jihoceska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Univerzita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v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Ceskych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Budejovicich</w:t>
      </w:r>
      <w:r w:rsidR="00F56F07" w:rsidRPr="00F56F07">
        <w:rPr>
          <w:rFonts w:ascii="Calibri" w:hAnsi="Calibri"/>
          <w:noProof/>
        </w:rPr>
        <w:t xml:space="preserve"> (</w:t>
      </w:r>
      <w:r w:rsidR="00F56F07">
        <w:rPr>
          <w:rFonts w:ascii="Calibri" w:hAnsi="Calibri"/>
          <w:noProof/>
        </w:rPr>
        <w:t>Τσεχία</w:t>
      </w:r>
      <w:r w:rsidR="00F56F07" w:rsidRPr="00F56F07">
        <w:rPr>
          <w:rFonts w:ascii="Calibri" w:hAnsi="Calibri"/>
          <w:noProof/>
        </w:rPr>
        <w:t>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Ngee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Ann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Polytechnic</w:t>
      </w:r>
      <w:r w:rsidR="00F56F07" w:rsidRPr="00F56F07">
        <w:rPr>
          <w:rFonts w:ascii="Calibri" w:hAnsi="Calibri"/>
          <w:noProof/>
        </w:rPr>
        <w:t xml:space="preserve"> (</w:t>
      </w:r>
      <w:r w:rsidR="00F56F07">
        <w:rPr>
          <w:rFonts w:ascii="Calibri" w:hAnsi="Calibri"/>
          <w:noProof/>
        </w:rPr>
        <w:t>Σιγκαπούρη</w:t>
      </w:r>
      <w:r w:rsidR="00F56F07" w:rsidRPr="00F56F07">
        <w:rPr>
          <w:rFonts w:ascii="Calibri" w:hAnsi="Calibri"/>
          <w:noProof/>
        </w:rPr>
        <w:t>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King</w:t>
      </w:r>
      <w:r w:rsidRPr="00F56F07">
        <w:rPr>
          <w:rFonts w:ascii="Calibri" w:hAnsi="Calibri"/>
          <w:noProof/>
        </w:rPr>
        <w:t>’</w:t>
      </w:r>
      <w:r w:rsidRPr="00F56F07">
        <w:rPr>
          <w:rFonts w:ascii="Calibri" w:hAnsi="Calibri"/>
          <w:noProof/>
          <w:lang w:val="en-US"/>
        </w:rPr>
        <w:t>s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College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London</w:t>
      </w:r>
      <w:r w:rsidR="00F56F07">
        <w:rPr>
          <w:rFonts w:ascii="Calibri" w:hAnsi="Calibri"/>
          <w:noProof/>
        </w:rPr>
        <w:t xml:space="preserve"> (Μεγάλη Βρετανία)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St</w:t>
      </w:r>
      <w:r w:rsidRPr="00F56F07">
        <w:rPr>
          <w:rFonts w:ascii="Calibri" w:hAnsi="Calibri"/>
          <w:noProof/>
        </w:rPr>
        <w:t xml:space="preserve">. </w:t>
      </w:r>
      <w:r w:rsidRPr="00F56F07">
        <w:rPr>
          <w:rFonts w:ascii="Calibri" w:hAnsi="Calibri"/>
          <w:noProof/>
          <w:lang w:val="en-US"/>
        </w:rPr>
        <w:t>Cyril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and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St</w:t>
      </w:r>
      <w:r w:rsidRPr="00F56F07">
        <w:rPr>
          <w:rFonts w:ascii="Calibri" w:hAnsi="Calibri"/>
          <w:noProof/>
        </w:rPr>
        <w:t xml:space="preserve">. </w:t>
      </w:r>
      <w:r w:rsidRPr="00F56F07">
        <w:rPr>
          <w:rFonts w:ascii="Calibri" w:hAnsi="Calibri"/>
          <w:noProof/>
          <w:lang w:val="en-US"/>
        </w:rPr>
        <w:t>Methodius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University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of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Veliko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Turnovo</w:t>
      </w:r>
      <w:r w:rsidR="00F56F07">
        <w:rPr>
          <w:rFonts w:ascii="Calibri" w:hAnsi="Calibri"/>
          <w:noProof/>
        </w:rPr>
        <w:t xml:space="preserve"> (Βουλγαρία)</w:t>
      </w:r>
      <w:r w:rsidRPr="00F56F07">
        <w:rPr>
          <w:rFonts w:ascii="Calibri" w:hAnsi="Calibri"/>
          <w:noProof/>
        </w:rPr>
        <w:t xml:space="preserve">, </w:t>
      </w:r>
      <w:r w:rsidRPr="00F56F07">
        <w:rPr>
          <w:rFonts w:ascii="Calibri" w:hAnsi="Calibri"/>
          <w:noProof/>
          <w:lang w:val="en-US"/>
        </w:rPr>
        <w:t>University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of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Urbino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Carlo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Bo</w:t>
      </w:r>
      <w:r w:rsidRPr="00F56F07">
        <w:rPr>
          <w:rFonts w:ascii="Calibri" w:hAnsi="Calibri"/>
          <w:noProof/>
        </w:rPr>
        <w:t xml:space="preserve"> </w:t>
      </w:r>
      <w:r w:rsidR="00F56F07">
        <w:rPr>
          <w:rFonts w:ascii="Calibri" w:hAnsi="Calibri"/>
          <w:noProof/>
        </w:rPr>
        <w:t xml:space="preserve">(Ιταλία) </w:t>
      </w:r>
      <w:r>
        <w:rPr>
          <w:rFonts w:ascii="Calibri" w:hAnsi="Calibri"/>
          <w:noProof/>
        </w:rPr>
        <w:t>και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Cyprus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University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of</w:t>
      </w:r>
      <w:r w:rsidRPr="00F56F07">
        <w:rPr>
          <w:rFonts w:ascii="Calibri" w:hAnsi="Calibri"/>
          <w:noProof/>
        </w:rPr>
        <w:t xml:space="preserve"> </w:t>
      </w:r>
      <w:r w:rsidRPr="00F56F07">
        <w:rPr>
          <w:rFonts w:ascii="Calibri" w:hAnsi="Calibri"/>
          <w:noProof/>
          <w:lang w:val="en-US"/>
        </w:rPr>
        <w:t>Technology</w:t>
      </w:r>
      <w:r w:rsidR="00F56F07">
        <w:rPr>
          <w:rFonts w:ascii="Calibri" w:hAnsi="Calibri"/>
          <w:noProof/>
        </w:rPr>
        <w:t xml:space="preserve"> (Κύπρος)</w:t>
      </w:r>
      <w:r w:rsidRPr="00F56F07">
        <w:rPr>
          <w:rFonts w:ascii="Calibri" w:hAnsi="Calibri"/>
          <w:noProof/>
        </w:rPr>
        <w:t xml:space="preserve">. </w:t>
      </w:r>
      <w:r w:rsidRPr="00F56F07">
        <w:rPr>
          <w:rFonts w:ascii="Calibri" w:hAnsi="Calibri"/>
        </w:rPr>
        <w:t xml:space="preserve">  </w:t>
      </w:r>
    </w:p>
    <w:p w:rsidR="006733D3" w:rsidRDefault="00636249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εβδομάδα επιμόρφωσης συμπεριλάμβανε διαλέξεις για τη </w:t>
      </w:r>
      <w:r w:rsidRPr="004846AC">
        <w:rPr>
          <w:rFonts w:ascii="Calibri" w:hAnsi="Calibri"/>
        </w:rPr>
        <w:t>διδασκαλία της ελληνικής ως ξένης</w:t>
      </w:r>
      <w:r w:rsidR="00790B8D">
        <w:rPr>
          <w:rFonts w:ascii="Calibri" w:hAnsi="Calibri"/>
        </w:rPr>
        <w:t xml:space="preserve"> </w:t>
      </w:r>
      <w:r w:rsidR="00012643">
        <w:rPr>
          <w:rFonts w:ascii="Calibri" w:hAnsi="Calibri"/>
        </w:rPr>
        <w:t xml:space="preserve">καθώς </w:t>
      </w:r>
      <w:r w:rsidR="00790B8D">
        <w:rPr>
          <w:rFonts w:ascii="Calibri" w:hAnsi="Calibri"/>
        </w:rPr>
        <w:t xml:space="preserve">και </w:t>
      </w:r>
      <w:r>
        <w:rPr>
          <w:rFonts w:ascii="Calibri" w:hAnsi="Calibri"/>
        </w:rPr>
        <w:t xml:space="preserve">της αγγλικής </w:t>
      </w:r>
      <w:r w:rsidR="00A556A6">
        <w:rPr>
          <w:rFonts w:ascii="Calibri" w:hAnsi="Calibri"/>
        </w:rPr>
        <w:t xml:space="preserve">γλώσσας </w:t>
      </w:r>
      <w:r>
        <w:rPr>
          <w:rFonts w:ascii="Calibri" w:hAnsi="Calibri"/>
        </w:rPr>
        <w:t xml:space="preserve">για </w:t>
      </w:r>
      <w:r w:rsidRPr="004846AC">
        <w:rPr>
          <w:rFonts w:ascii="Calibri" w:hAnsi="Calibri"/>
        </w:rPr>
        <w:t>ιατρικούς</w:t>
      </w:r>
      <w:r>
        <w:rPr>
          <w:rFonts w:ascii="Calibri" w:hAnsi="Calibri"/>
        </w:rPr>
        <w:t xml:space="preserve"> και επιχειρησιακούς</w:t>
      </w:r>
      <w:r w:rsidRPr="004846AC">
        <w:rPr>
          <w:rFonts w:ascii="Calibri" w:hAnsi="Calibri"/>
        </w:rPr>
        <w:t xml:space="preserve"> σκοπούς</w:t>
      </w:r>
      <w:r w:rsidR="00012643">
        <w:rPr>
          <w:rFonts w:ascii="Calibri" w:hAnsi="Calibri"/>
        </w:rPr>
        <w:t xml:space="preserve"> σχετικά με τα ακόλουθα θέματα: η</w:t>
      </w:r>
      <w:r w:rsidR="00467FC6">
        <w:rPr>
          <w:rFonts w:ascii="Calibri" w:hAnsi="Calibri"/>
        </w:rPr>
        <w:t xml:space="preserve"> </w:t>
      </w:r>
      <w:proofErr w:type="spellStart"/>
      <w:r w:rsidR="00467FC6">
        <w:rPr>
          <w:rFonts w:ascii="Calibri" w:hAnsi="Calibri"/>
        </w:rPr>
        <w:t>διαπολιτισμικότητα</w:t>
      </w:r>
      <w:proofErr w:type="spellEnd"/>
      <w:r w:rsidR="00467FC6">
        <w:rPr>
          <w:rFonts w:ascii="Calibri" w:hAnsi="Calibri"/>
        </w:rPr>
        <w:t xml:space="preserve"> στη διδασκαλία γλωσσών,</w:t>
      </w:r>
      <w:r w:rsidR="00012643">
        <w:rPr>
          <w:rFonts w:ascii="Calibri" w:hAnsi="Calibri"/>
        </w:rPr>
        <w:t xml:space="preserve"> </w:t>
      </w:r>
      <w:r w:rsidR="000A6274">
        <w:rPr>
          <w:rFonts w:ascii="Calibri" w:hAnsi="Calibri"/>
        </w:rPr>
        <w:t xml:space="preserve">η διδασκαλία γλωσσών για ειδικούς σκοπούς, </w:t>
      </w:r>
      <w:r w:rsidR="00012643">
        <w:rPr>
          <w:rFonts w:ascii="Calibri" w:hAnsi="Calibri"/>
        </w:rPr>
        <w:t>η εκ</w:t>
      </w:r>
      <w:r w:rsidR="002B7C84">
        <w:rPr>
          <w:rFonts w:ascii="Calibri" w:hAnsi="Calibri"/>
        </w:rPr>
        <w:t>μ</w:t>
      </w:r>
      <w:r w:rsidR="002B7C84" w:rsidRPr="002B7C84">
        <w:rPr>
          <w:rFonts w:ascii="Calibri" w:hAnsi="Calibri"/>
        </w:rPr>
        <w:t>άθηση</w:t>
      </w:r>
      <w:r w:rsidR="002B7C84">
        <w:rPr>
          <w:rFonts w:ascii="Calibri" w:hAnsi="Calibri"/>
        </w:rPr>
        <w:t xml:space="preserve"> γλωσσώ</w:t>
      </w:r>
      <w:r w:rsidR="00272735">
        <w:rPr>
          <w:rFonts w:ascii="Calibri" w:hAnsi="Calibri"/>
        </w:rPr>
        <w:t xml:space="preserve">ν </w:t>
      </w:r>
      <w:r w:rsidR="00012643">
        <w:rPr>
          <w:rFonts w:ascii="Calibri" w:hAnsi="Calibri"/>
        </w:rPr>
        <w:t>με τη χρήση Νέων Τεχνολογιών</w:t>
      </w:r>
      <w:r w:rsidR="00A556A6">
        <w:rPr>
          <w:rFonts w:ascii="Calibri" w:hAnsi="Calibri"/>
        </w:rPr>
        <w:t>,</w:t>
      </w:r>
      <w:r w:rsidR="00012643">
        <w:rPr>
          <w:rFonts w:ascii="Calibri" w:hAnsi="Calibri"/>
        </w:rPr>
        <w:t xml:space="preserve"> </w:t>
      </w:r>
      <w:r w:rsidR="00272735">
        <w:rPr>
          <w:rFonts w:ascii="Calibri" w:hAnsi="Calibri"/>
        </w:rPr>
        <w:t xml:space="preserve">καθώς επίσης και </w:t>
      </w:r>
      <w:r w:rsidR="00B45456">
        <w:rPr>
          <w:rFonts w:ascii="Calibri" w:hAnsi="Calibri"/>
        </w:rPr>
        <w:t>η γλωσσική πολιτική στην Τριτοβάθμια Εκπαίδευση</w:t>
      </w:r>
      <w:r w:rsidR="00012643">
        <w:rPr>
          <w:rFonts w:ascii="Calibri" w:hAnsi="Calibri"/>
        </w:rPr>
        <w:t>.</w:t>
      </w:r>
      <w:r w:rsidR="00091E35">
        <w:rPr>
          <w:rFonts w:ascii="Calibri" w:hAnsi="Calibri"/>
        </w:rPr>
        <w:t xml:space="preserve"> </w:t>
      </w:r>
      <w:r w:rsidR="00790B8D">
        <w:rPr>
          <w:rFonts w:ascii="Calibri" w:hAnsi="Calibri"/>
        </w:rPr>
        <w:t xml:space="preserve">Η </w:t>
      </w:r>
      <w:r w:rsidR="00A556A6">
        <w:rPr>
          <w:rFonts w:ascii="Calibri" w:hAnsi="Calibri"/>
        </w:rPr>
        <w:t>οργάνωση</w:t>
      </w:r>
      <w:r w:rsidR="00790B8D">
        <w:rPr>
          <w:rFonts w:ascii="Calibri" w:hAnsi="Calibri"/>
        </w:rPr>
        <w:t xml:space="preserve"> σε ομάδες εργασίες έδωσε τη δυνατότητ</w:t>
      </w:r>
      <w:r w:rsidR="00467FC6">
        <w:rPr>
          <w:rFonts w:ascii="Calibri" w:hAnsi="Calibri"/>
        </w:rPr>
        <w:t>α συζήτηση</w:t>
      </w:r>
      <w:r w:rsidR="00790B8D">
        <w:rPr>
          <w:rFonts w:ascii="Calibri" w:hAnsi="Calibri"/>
        </w:rPr>
        <w:t xml:space="preserve">ς </w:t>
      </w:r>
      <w:r w:rsidR="00467FC6">
        <w:rPr>
          <w:rFonts w:ascii="Calibri" w:hAnsi="Calibri"/>
        </w:rPr>
        <w:t xml:space="preserve">των επιμέρους θεμάτων </w:t>
      </w:r>
      <w:r w:rsidR="00790B8D">
        <w:rPr>
          <w:rFonts w:ascii="Calibri" w:hAnsi="Calibri"/>
        </w:rPr>
        <w:t>σε βάθος</w:t>
      </w:r>
      <w:r w:rsidR="00467FC6">
        <w:rPr>
          <w:rFonts w:ascii="Calibri" w:hAnsi="Calibri"/>
        </w:rPr>
        <w:t xml:space="preserve"> </w:t>
      </w:r>
      <w:r w:rsidR="00EE3023">
        <w:rPr>
          <w:rFonts w:ascii="Calibri" w:hAnsi="Calibri"/>
        </w:rPr>
        <w:t>ανά αντικείμενο διδασκαλίας</w:t>
      </w:r>
      <w:r w:rsidR="00A556A6">
        <w:rPr>
          <w:rFonts w:ascii="Calibri" w:hAnsi="Calibri"/>
        </w:rPr>
        <w:t>,</w:t>
      </w:r>
      <w:r w:rsidR="00EE3023">
        <w:rPr>
          <w:rFonts w:ascii="Calibri" w:hAnsi="Calibri"/>
        </w:rPr>
        <w:t xml:space="preserve"> καθώς επίσης και τον απαραίτητο χρόνο για ανταλλαγή απόψεων, </w:t>
      </w:r>
      <w:r w:rsidR="00091E35">
        <w:rPr>
          <w:rFonts w:ascii="Calibri" w:hAnsi="Calibri"/>
        </w:rPr>
        <w:t>εμπειριών και προβληματισμών</w:t>
      </w:r>
      <w:r w:rsidR="00467FC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091E35">
        <w:rPr>
          <w:rFonts w:ascii="Calibri" w:hAnsi="Calibri"/>
        </w:rPr>
        <w:t>Επιπλέον, ο</w:t>
      </w:r>
      <w:r>
        <w:rPr>
          <w:rFonts w:ascii="Calibri" w:hAnsi="Calibri"/>
        </w:rPr>
        <w:t>ι συμμετέχοντες είχαν τη δυνατότητα να</w:t>
      </w:r>
      <w:r w:rsidR="007955D9">
        <w:rPr>
          <w:rFonts w:ascii="Calibri" w:hAnsi="Calibri"/>
        </w:rPr>
        <w:t xml:space="preserve"> παρουσιάσουν τα Ιδρύματα προέ</w:t>
      </w:r>
      <w:r w:rsidR="00DA1CFD">
        <w:rPr>
          <w:rFonts w:ascii="Calibri" w:hAnsi="Calibri"/>
        </w:rPr>
        <w:t>λευ</w:t>
      </w:r>
      <w:r w:rsidR="00AD3484">
        <w:rPr>
          <w:rFonts w:ascii="Calibri" w:hAnsi="Calibri"/>
        </w:rPr>
        <w:t xml:space="preserve">σής τους και να </w:t>
      </w:r>
      <w:r w:rsidR="0089005D">
        <w:rPr>
          <w:rFonts w:ascii="Calibri" w:hAnsi="Calibri"/>
        </w:rPr>
        <w:t>αναπτυχθούν</w:t>
      </w:r>
      <w:r w:rsidR="00DA1CFD">
        <w:rPr>
          <w:rFonts w:ascii="Calibri" w:hAnsi="Calibri"/>
        </w:rPr>
        <w:t xml:space="preserve"> </w:t>
      </w:r>
      <w:r w:rsidR="00AD3484">
        <w:rPr>
          <w:rFonts w:ascii="Calibri" w:hAnsi="Calibri"/>
        </w:rPr>
        <w:t>δυνατότητες συνεργασίας</w:t>
      </w:r>
      <w:r w:rsidR="006733D3">
        <w:rPr>
          <w:rFonts w:ascii="Calibri" w:hAnsi="Calibri"/>
        </w:rPr>
        <w:t xml:space="preserve"> μεταξύ</w:t>
      </w:r>
      <w:r w:rsidR="00AD3484">
        <w:rPr>
          <w:rFonts w:ascii="Calibri" w:hAnsi="Calibri"/>
        </w:rPr>
        <w:t xml:space="preserve"> των Ιδρυμάτων. </w:t>
      </w:r>
    </w:p>
    <w:p w:rsidR="00012643" w:rsidRDefault="00A556A6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Κατά την πρώτη ημέρα του Σεμιναρίου παρέστη ο Πρύτανης του Πανεπιστημίου Ιωαννίνων, </w:t>
      </w:r>
      <w:proofErr w:type="spellStart"/>
      <w:r>
        <w:rPr>
          <w:rFonts w:ascii="Calibri" w:hAnsi="Calibri"/>
        </w:rPr>
        <w:t>Καθηγ</w:t>
      </w:r>
      <w:proofErr w:type="spellEnd"/>
      <w:r>
        <w:rPr>
          <w:rFonts w:ascii="Calibri" w:hAnsi="Calibri"/>
        </w:rPr>
        <w:t xml:space="preserve">. κ. Γεώργιος Καψάλης, ο οποίος  παρουσίασε  το Πανεπιστήμιο, καθώς και τις πολλές και </w:t>
      </w:r>
      <w:r w:rsidR="008162D7">
        <w:rPr>
          <w:rFonts w:ascii="Calibri" w:hAnsi="Calibri"/>
        </w:rPr>
        <w:t>σημαντικές δράσεις που αυτό αναλαμβάνει και υλοποιεί στον τομέα των γλωσσών.</w:t>
      </w:r>
    </w:p>
    <w:p w:rsidR="00BA0468" w:rsidRDefault="00467FC6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εβδομάδα επιμόρφωσης </w:t>
      </w:r>
      <w:r w:rsidR="008162D7">
        <w:rPr>
          <w:rFonts w:ascii="Calibri" w:hAnsi="Calibri"/>
        </w:rPr>
        <w:t>ανέδειξε τις δραστηριότητες</w:t>
      </w:r>
      <w:r w:rsidR="00915449">
        <w:rPr>
          <w:rFonts w:ascii="Calibri" w:hAnsi="Calibri"/>
        </w:rPr>
        <w:t xml:space="preserve"> του Κέντρου Ξένων Γλωσσών και του Κέντρου Διδασκαλίας Ελληνικής Γλώσσας και Πολιτισμού</w:t>
      </w:r>
      <w:r w:rsidR="0045769C">
        <w:rPr>
          <w:rFonts w:ascii="Calibri" w:hAnsi="Calibri"/>
        </w:rPr>
        <w:t xml:space="preserve"> στο εξωτερικό</w:t>
      </w:r>
      <w:r w:rsidR="00012643">
        <w:rPr>
          <w:rFonts w:ascii="Calibri" w:hAnsi="Calibri"/>
        </w:rPr>
        <w:t xml:space="preserve"> </w:t>
      </w:r>
      <w:r w:rsidR="00012643" w:rsidRPr="00012643">
        <w:rPr>
          <w:rFonts w:ascii="Calibri" w:hAnsi="Calibri"/>
        </w:rPr>
        <w:t xml:space="preserve">και έχουν </w:t>
      </w:r>
      <w:r w:rsidR="00097C13" w:rsidRPr="00012643">
        <w:rPr>
          <w:rFonts w:ascii="Calibri" w:hAnsi="Calibri"/>
        </w:rPr>
        <w:t xml:space="preserve">ήδη </w:t>
      </w:r>
      <w:r w:rsidR="00012643" w:rsidRPr="00012643">
        <w:rPr>
          <w:rFonts w:ascii="Calibri" w:hAnsi="Calibri"/>
        </w:rPr>
        <w:t xml:space="preserve">δρομολογηθεί </w:t>
      </w:r>
      <w:r w:rsidR="00B40DA7">
        <w:rPr>
          <w:rFonts w:ascii="Calibri" w:hAnsi="Calibri"/>
        </w:rPr>
        <w:t>διαδικασίες για</w:t>
      </w:r>
      <w:r w:rsidR="008162D7">
        <w:rPr>
          <w:rFonts w:ascii="Calibri" w:hAnsi="Calibri"/>
        </w:rPr>
        <w:t xml:space="preserve"> στενότερη συνεργασία.</w:t>
      </w:r>
    </w:p>
    <w:p w:rsidR="0057190C" w:rsidRDefault="00636249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t>Κατά τη διάρκεια της εβδομάδας πραγματοποιήθηκαν εκπαιδευτικές εκδρομές</w:t>
      </w:r>
      <w:r w:rsidR="00790B8D">
        <w:rPr>
          <w:rFonts w:ascii="Calibri" w:hAnsi="Calibri"/>
        </w:rPr>
        <w:t xml:space="preserve"> σε μουσεία και αρχαιολογικούς χώρους της Πρέβεζας και της Πάργας</w:t>
      </w:r>
      <w:r>
        <w:rPr>
          <w:rFonts w:ascii="Calibri" w:hAnsi="Calibri"/>
        </w:rPr>
        <w:t xml:space="preserve">. </w:t>
      </w:r>
      <w:bookmarkStart w:id="0" w:name="_GoBack"/>
      <w:bookmarkEnd w:id="0"/>
    </w:p>
    <w:p w:rsidR="00D04552" w:rsidRPr="004846AC" w:rsidRDefault="00D04552" w:rsidP="00B40DA7">
      <w:pPr>
        <w:spacing w:after="120" w:line="360" w:lineRule="auto"/>
        <w:ind w:left="-475" w:right="-576"/>
        <w:jc w:val="both"/>
        <w:rPr>
          <w:rFonts w:ascii="Calibri" w:hAnsi="Calibri"/>
        </w:rPr>
      </w:pPr>
      <w:r>
        <w:rPr>
          <w:rFonts w:ascii="Calibri" w:hAnsi="Calibri"/>
        </w:rPr>
        <w:t xml:space="preserve">Υπεύθυνες για την εβδομάδα επιμόρφωσης ήταν η κ. Αλεξάνδρα Γαλάνη, μέλος ΕΕΠ </w:t>
      </w:r>
      <w:r w:rsidR="003E7F0D">
        <w:rPr>
          <w:rFonts w:ascii="Calibri" w:hAnsi="Calibri"/>
        </w:rPr>
        <w:t>για τη διδασκαλία ε</w:t>
      </w:r>
      <w:r>
        <w:rPr>
          <w:rFonts w:ascii="Calibri" w:hAnsi="Calibri"/>
        </w:rPr>
        <w:t>λληνι</w:t>
      </w:r>
      <w:r w:rsidR="00735F1B">
        <w:rPr>
          <w:rFonts w:ascii="Calibri" w:hAnsi="Calibri"/>
        </w:rPr>
        <w:t>κής ως ξένης γ</w:t>
      </w:r>
      <w:r>
        <w:rPr>
          <w:rFonts w:ascii="Calibri" w:hAnsi="Calibri"/>
        </w:rPr>
        <w:t>λώσσας</w:t>
      </w:r>
      <w:r w:rsidR="008969A5">
        <w:rPr>
          <w:rFonts w:ascii="Calibri" w:hAnsi="Calibri"/>
        </w:rPr>
        <w:t>,</w:t>
      </w:r>
      <w:r>
        <w:rPr>
          <w:rFonts w:ascii="Calibri" w:hAnsi="Calibri"/>
        </w:rPr>
        <w:t xml:space="preserve"> και η κ. Θεοδώρα </w:t>
      </w:r>
      <w:proofErr w:type="spellStart"/>
      <w:r>
        <w:rPr>
          <w:rFonts w:ascii="Calibri" w:hAnsi="Calibri"/>
        </w:rPr>
        <w:t>Τσελίγκα</w:t>
      </w:r>
      <w:proofErr w:type="spellEnd"/>
      <w:r w:rsidR="00735F1B">
        <w:rPr>
          <w:rFonts w:ascii="Calibri" w:hAnsi="Calibri"/>
        </w:rPr>
        <w:t>, μέλος ΕΕΠ αγγλικής γ</w:t>
      </w:r>
      <w:r>
        <w:rPr>
          <w:rFonts w:ascii="Calibri" w:hAnsi="Calibri"/>
        </w:rPr>
        <w:t>λώσσας.</w:t>
      </w:r>
    </w:p>
    <w:p w:rsidR="00BA0468" w:rsidRPr="00012643" w:rsidRDefault="00BA0468" w:rsidP="00B40DA7">
      <w:pPr>
        <w:spacing w:after="120" w:line="360" w:lineRule="auto"/>
        <w:ind w:left="-482" w:right="-573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Περισσότερες πληροφορίες </w:t>
      </w:r>
      <w:r w:rsidR="00915449">
        <w:rPr>
          <w:rFonts w:ascii="Calibri" w:hAnsi="Calibri"/>
        </w:rPr>
        <w:t xml:space="preserve">και οπτικοακουστικό υλικό </w:t>
      </w:r>
      <w:r>
        <w:rPr>
          <w:rFonts w:ascii="Calibri" w:hAnsi="Calibri"/>
        </w:rPr>
        <w:t xml:space="preserve">μπορείτε </w:t>
      </w:r>
      <w:r w:rsidR="00915449">
        <w:rPr>
          <w:rFonts w:ascii="Calibri" w:hAnsi="Calibri"/>
        </w:rPr>
        <w:t xml:space="preserve">να βρείτε </w:t>
      </w:r>
      <w:r>
        <w:rPr>
          <w:rFonts w:ascii="Calibri" w:hAnsi="Calibri"/>
        </w:rPr>
        <w:t>στην ιστοσελίδα του Κέντρου Διδασκαλίας Ελληνικής Γλώσσας και Πολιτισ</w:t>
      </w:r>
      <w:r w:rsidR="00012643">
        <w:rPr>
          <w:rFonts w:ascii="Calibri" w:hAnsi="Calibri"/>
        </w:rPr>
        <w:t>μού του Πανεπιστημίου Ιωαννίνων</w:t>
      </w:r>
      <w:r>
        <w:rPr>
          <w:rFonts w:ascii="Calibri" w:hAnsi="Calibri"/>
        </w:rPr>
        <w:t xml:space="preserve"> </w:t>
      </w:r>
      <w:r w:rsidR="00012643" w:rsidRPr="00012643">
        <w:rPr>
          <w:rFonts w:asciiTheme="minorHAnsi" w:hAnsiTheme="minorHAnsi"/>
        </w:rPr>
        <w:t>(</w:t>
      </w:r>
      <w:hyperlink r:id="rId6" w:history="1">
        <w:r w:rsidRPr="00012643">
          <w:rPr>
            <w:rStyle w:val="-"/>
            <w:rFonts w:asciiTheme="minorHAnsi" w:hAnsiTheme="minorHAnsi"/>
          </w:rPr>
          <w:t>http://hellenic-center.uoi.gr</w:t>
        </w:r>
      </w:hyperlink>
      <w:r w:rsidR="00012643" w:rsidRPr="00012643">
        <w:rPr>
          <w:rFonts w:asciiTheme="minorHAnsi" w:hAnsiTheme="minorHAnsi"/>
        </w:rPr>
        <w:t>) και στο Κέντρο Ξένων Γλωσσών (</w:t>
      </w:r>
      <w:hyperlink r:id="rId7" w:history="1">
        <w:r w:rsidR="002F239C" w:rsidRPr="009014C8">
          <w:rPr>
            <w:rStyle w:val="-"/>
            <w:rFonts w:asciiTheme="minorHAnsi" w:hAnsiTheme="minorHAnsi"/>
          </w:rPr>
          <w:t>http://flc.unit.uoi.gr/</w:t>
        </w:r>
      </w:hyperlink>
      <w:r w:rsidR="00012643" w:rsidRPr="00012643">
        <w:rPr>
          <w:rFonts w:asciiTheme="minorHAnsi" w:hAnsiTheme="minorHAnsi"/>
        </w:rPr>
        <w:t>)</w:t>
      </w:r>
      <w:r w:rsidRPr="00012643">
        <w:rPr>
          <w:rFonts w:asciiTheme="minorHAnsi" w:hAnsiTheme="minorHAnsi"/>
        </w:rPr>
        <w:t xml:space="preserve">. </w:t>
      </w:r>
    </w:p>
    <w:p w:rsidR="00BA0468" w:rsidRPr="004846AC" w:rsidRDefault="00BA0468" w:rsidP="00B40DA7">
      <w:pPr>
        <w:spacing w:after="120" w:line="360" w:lineRule="auto"/>
        <w:ind w:left="-482" w:right="-573"/>
        <w:jc w:val="center"/>
        <w:rPr>
          <w:rFonts w:ascii="Calibri" w:hAnsi="Calibri"/>
          <w:b/>
        </w:rPr>
      </w:pPr>
    </w:p>
    <w:p w:rsidR="00BA0468" w:rsidRPr="004846AC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</w:p>
    <w:p w:rsidR="00BA0468" w:rsidRPr="004846AC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</w:p>
    <w:p w:rsidR="00BA0468" w:rsidRPr="004846AC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</w:p>
    <w:p w:rsidR="00BA0468" w:rsidRPr="004846AC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</w:p>
    <w:p w:rsidR="00BA0468" w:rsidRPr="004846AC" w:rsidRDefault="00BA0468" w:rsidP="00BA0468">
      <w:pPr>
        <w:spacing w:line="360" w:lineRule="auto"/>
        <w:ind w:left="-482" w:right="-573"/>
        <w:jc w:val="center"/>
        <w:rPr>
          <w:rFonts w:ascii="Calibri" w:hAnsi="Calibri"/>
          <w:b/>
        </w:rPr>
      </w:pPr>
    </w:p>
    <w:p w:rsidR="00BA0468" w:rsidRPr="008E0EB2" w:rsidRDefault="00BA0468" w:rsidP="00BA0468">
      <w:pPr>
        <w:spacing w:line="360" w:lineRule="auto"/>
        <w:ind w:left="-482" w:right="-573"/>
        <w:jc w:val="both"/>
        <w:rPr>
          <w:rFonts w:ascii="Calibri" w:hAnsi="Calibri"/>
        </w:rPr>
      </w:pPr>
    </w:p>
    <w:p w:rsidR="00D61A88" w:rsidRPr="00BA0468" w:rsidRDefault="00D61A88"/>
    <w:sectPr w:rsidR="00D61A88" w:rsidRPr="00BA0468" w:rsidSect="00BF2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89" w:rsidRDefault="00867C89">
      <w:r>
        <w:separator/>
      </w:r>
    </w:p>
  </w:endnote>
  <w:endnote w:type="continuationSeparator" w:id="0">
    <w:p w:rsidR="00867C89" w:rsidRDefault="0086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79" w:rsidRDefault="00B21E2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2F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2F79" w:rsidRDefault="00BF2F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79" w:rsidRPr="00645EF5" w:rsidRDefault="00BF2F79" w:rsidP="00BF2F79">
    <w:pPr>
      <w:pStyle w:val="2"/>
      <w:pBdr>
        <w:top w:val="single" w:sz="4" w:space="0" w:color="auto"/>
      </w:pBdr>
      <w:ind w:right="-142"/>
      <w:jc w:val="right"/>
      <w:rPr>
        <w:rFonts w:ascii="Calibri" w:hAnsi="Calibri"/>
        <w:sz w:val="20"/>
      </w:rPr>
    </w:pPr>
    <w:r w:rsidRPr="00666548">
      <w:rPr>
        <w:rFonts w:ascii="Calibri" w:hAnsi="Calibri"/>
        <w:sz w:val="20"/>
      </w:rPr>
      <w:t>Παν</w:t>
    </w:r>
    <w:r>
      <w:rPr>
        <w:rFonts w:ascii="Calibri" w:hAnsi="Calibri"/>
        <w:sz w:val="20"/>
      </w:rPr>
      <w:t>επιστημιούπολη, 45110</w:t>
    </w:r>
    <w:r w:rsidRPr="00666548">
      <w:rPr>
        <w:rFonts w:ascii="Calibri" w:hAnsi="Calibri"/>
        <w:sz w:val="20"/>
      </w:rPr>
      <w:t>,</w:t>
    </w:r>
    <w:r>
      <w:rPr>
        <w:rFonts w:ascii="Calibri" w:hAnsi="Calibri"/>
        <w:sz w:val="20"/>
      </w:rPr>
      <w:t xml:space="preserve"> Ιωάννινα </w:t>
    </w:r>
  </w:p>
  <w:p w:rsidR="00BF2F79" w:rsidRPr="00F56F07" w:rsidRDefault="00BF2F79" w:rsidP="00BF2F79">
    <w:pPr>
      <w:pStyle w:val="2"/>
      <w:pBdr>
        <w:top w:val="single" w:sz="4" w:space="0" w:color="auto"/>
      </w:pBdr>
      <w:ind w:right="-142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τηλ</w:t>
    </w:r>
    <w:proofErr w:type="spellEnd"/>
    <w:r>
      <w:rPr>
        <w:rFonts w:ascii="Calibri" w:hAnsi="Calibri"/>
        <w:sz w:val="20"/>
      </w:rPr>
      <w:t>.: 26510 09153, 09132</w:t>
    </w:r>
  </w:p>
  <w:p w:rsidR="00BF2F79" w:rsidRPr="008B5BA9" w:rsidRDefault="00BF2F79" w:rsidP="00BF2F79">
    <w:pPr>
      <w:pStyle w:val="2"/>
      <w:pBdr>
        <w:top w:val="single" w:sz="4" w:space="0" w:color="auto"/>
      </w:pBdr>
      <w:ind w:right="-142"/>
      <w:jc w:val="right"/>
      <w:rPr>
        <w:rFonts w:ascii="Calibri" w:hAnsi="Calibri"/>
        <w:sz w:val="20"/>
        <w:lang w:val="en-US"/>
      </w:rPr>
    </w:pPr>
    <w:proofErr w:type="gramStart"/>
    <w:r w:rsidRPr="00666548">
      <w:rPr>
        <w:rFonts w:ascii="Calibri" w:hAnsi="Calibri"/>
        <w:sz w:val="20"/>
        <w:lang w:val="fr-FR"/>
      </w:rPr>
      <w:t>fax</w:t>
    </w:r>
    <w:proofErr w:type="gramEnd"/>
    <w:r w:rsidRPr="008B5BA9">
      <w:rPr>
        <w:rFonts w:ascii="Calibri" w:hAnsi="Calibri"/>
        <w:sz w:val="20"/>
        <w:lang w:val="en-US"/>
      </w:rPr>
      <w:t xml:space="preserve">: 26510 09229 </w:t>
    </w:r>
  </w:p>
  <w:p w:rsidR="00BF2F79" w:rsidRPr="008B5BA9" w:rsidRDefault="00BF2F79" w:rsidP="00BF2F79">
    <w:pPr>
      <w:pStyle w:val="2"/>
      <w:pBdr>
        <w:top w:val="single" w:sz="4" w:space="0" w:color="auto"/>
      </w:pBdr>
      <w:ind w:right="-142"/>
      <w:jc w:val="right"/>
      <w:rPr>
        <w:rFonts w:ascii="Calibri" w:hAnsi="Calibri"/>
        <w:sz w:val="20"/>
        <w:lang w:val="en-US"/>
      </w:rPr>
    </w:pPr>
    <w:proofErr w:type="gramStart"/>
    <w:r w:rsidRPr="00666548">
      <w:rPr>
        <w:rFonts w:ascii="Calibri" w:hAnsi="Calibri"/>
        <w:sz w:val="20"/>
        <w:lang w:val="fr-FR"/>
      </w:rPr>
      <w:t>e</w:t>
    </w:r>
    <w:r w:rsidRPr="008B5BA9">
      <w:rPr>
        <w:rFonts w:ascii="Calibri" w:hAnsi="Calibri"/>
        <w:sz w:val="20"/>
        <w:lang w:val="en-US"/>
      </w:rPr>
      <w:t>-</w:t>
    </w:r>
    <w:r w:rsidRPr="00666548">
      <w:rPr>
        <w:rFonts w:ascii="Calibri" w:hAnsi="Calibri"/>
        <w:sz w:val="20"/>
        <w:lang w:val="fr-FR"/>
      </w:rPr>
      <w:t>mail</w:t>
    </w:r>
    <w:proofErr w:type="gramEnd"/>
    <w:r w:rsidRPr="008B5BA9">
      <w:rPr>
        <w:rFonts w:ascii="Calibri" w:hAnsi="Calibri"/>
        <w:sz w:val="20"/>
        <w:lang w:val="en-US"/>
      </w:rPr>
      <w:t xml:space="preserve">: </w:t>
    </w:r>
    <w:hyperlink r:id="rId1" w:history="1">
      <w:r w:rsidRPr="00666548">
        <w:rPr>
          <w:rStyle w:val="-"/>
          <w:rFonts w:ascii="Calibri" w:hAnsi="Calibri"/>
          <w:sz w:val="20"/>
          <w:lang w:val="en-US"/>
        </w:rPr>
        <w:t>langcntr</w:t>
      </w:r>
      <w:r w:rsidRPr="008B5BA9">
        <w:rPr>
          <w:rStyle w:val="-"/>
          <w:rFonts w:ascii="Calibri" w:hAnsi="Calibri"/>
          <w:sz w:val="20"/>
          <w:lang w:val="en-US"/>
        </w:rPr>
        <w:t>@</w:t>
      </w:r>
      <w:r w:rsidRPr="00666548">
        <w:rPr>
          <w:rStyle w:val="-"/>
          <w:rFonts w:ascii="Calibri" w:hAnsi="Calibri"/>
          <w:sz w:val="20"/>
          <w:lang w:val="fr-FR"/>
        </w:rPr>
        <w:t>cc</w:t>
      </w:r>
      <w:r w:rsidRPr="008B5BA9">
        <w:rPr>
          <w:rStyle w:val="-"/>
          <w:rFonts w:ascii="Calibri" w:hAnsi="Calibri"/>
          <w:sz w:val="20"/>
          <w:lang w:val="en-US"/>
        </w:rPr>
        <w:t>.</w:t>
      </w:r>
      <w:r w:rsidRPr="00666548">
        <w:rPr>
          <w:rStyle w:val="-"/>
          <w:rFonts w:ascii="Calibri" w:hAnsi="Calibri"/>
          <w:sz w:val="20"/>
          <w:lang w:val="fr-FR"/>
        </w:rPr>
        <w:t>uoi</w:t>
      </w:r>
      <w:r w:rsidRPr="008B5BA9">
        <w:rPr>
          <w:rStyle w:val="-"/>
          <w:rFonts w:ascii="Calibri" w:hAnsi="Calibri"/>
          <w:sz w:val="20"/>
          <w:lang w:val="en-US"/>
        </w:rPr>
        <w:t>.</w:t>
      </w:r>
      <w:r w:rsidRPr="00666548">
        <w:rPr>
          <w:rStyle w:val="-"/>
          <w:rFonts w:ascii="Calibri" w:hAnsi="Calibri"/>
          <w:sz w:val="20"/>
          <w:lang w:val="fr-FR"/>
        </w:rPr>
        <w:t>gr</w:t>
      </w:r>
    </w:hyperlink>
  </w:p>
  <w:p w:rsidR="00BF2F79" w:rsidRPr="00645EF5" w:rsidRDefault="00BF2F79" w:rsidP="00BF2F79">
    <w:pPr>
      <w:pStyle w:val="2"/>
      <w:pBdr>
        <w:top w:val="single" w:sz="4" w:space="0" w:color="auto"/>
      </w:pBdr>
      <w:ind w:right="-142"/>
      <w:jc w:val="right"/>
      <w:rPr>
        <w:rFonts w:ascii="Calibri" w:hAnsi="Calibri"/>
        <w:sz w:val="20"/>
        <w:lang w:val="en-US"/>
      </w:rPr>
    </w:pPr>
    <w:r>
      <w:rPr>
        <w:rFonts w:ascii="Calibri" w:hAnsi="Calibri"/>
        <w:sz w:val="20"/>
        <w:lang w:val="en-US"/>
      </w:rPr>
      <w:t>http</w:t>
    </w:r>
    <w:r>
      <w:rPr>
        <w:rFonts w:ascii="Calibri" w:hAnsi="Calibri"/>
        <w:sz w:val="20"/>
      </w:rPr>
      <w:t>://</w:t>
    </w:r>
    <w:r>
      <w:rPr>
        <w:rFonts w:ascii="Calibri" w:hAnsi="Calibri"/>
        <w:sz w:val="20"/>
        <w:lang w:val="en-US"/>
      </w:rPr>
      <w:t>hellenic-center.uoi.gr</w:t>
    </w:r>
    <w:r w:rsidRPr="00666548">
      <w:rPr>
        <w:rFonts w:ascii="Calibri" w:hAnsi="Calibri"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C7" w:rsidRDefault="002E69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89" w:rsidRDefault="00867C89">
      <w:r>
        <w:separator/>
      </w:r>
    </w:p>
  </w:footnote>
  <w:footnote w:type="continuationSeparator" w:id="0">
    <w:p w:rsidR="00867C89" w:rsidRDefault="0086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C7" w:rsidRDefault="002E69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Borders>
        <w:bottom w:val="single" w:sz="12" w:space="0" w:color="FFC000"/>
      </w:tblBorders>
      <w:tblLayout w:type="fixed"/>
      <w:tblLook w:val="01E0"/>
    </w:tblPr>
    <w:tblGrid>
      <w:gridCol w:w="1419"/>
      <w:gridCol w:w="7512"/>
      <w:gridCol w:w="1134"/>
    </w:tblGrid>
    <w:tr w:rsidR="00BF2F79" w:rsidTr="00BF2F79">
      <w:trPr>
        <w:jc w:val="center"/>
      </w:trPr>
      <w:tc>
        <w:tcPr>
          <w:tcW w:w="1419" w:type="dxa"/>
        </w:tcPr>
        <w:p w:rsidR="00BF2F79" w:rsidRDefault="002E69C7" w:rsidP="00BF2F79">
          <w:pPr>
            <w:spacing w:before="120" w:line="340" w:lineRule="atLeast"/>
            <w:ind w:left="-108"/>
            <w:jc w:val="center"/>
            <w:rPr>
              <w:rFonts w:ascii="Palatino Linotype" w:hAnsi="Palatino Linotype"/>
              <w:sz w:val="22"/>
              <w:szCs w:val="22"/>
              <w:lang w:val="en-US"/>
            </w:rPr>
          </w:pPr>
          <w:r w:rsidRPr="002E69C7">
            <w:rPr>
              <w:noProof/>
              <w:lang w:val="en-US" w:eastAsia="en-US"/>
            </w:rPr>
            <w:drawing>
              <wp:inline distT="0" distB="0" distL="0" distR="0">
                <wp:extent cx="504056" cy="504056"/>
                <wp:effectExtent l="0" t="0" r="4445" b="444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56" cy="504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BF2F79" w:rsidRPr="004846AC" w:rsidRDefault="00BF2F79" w:rsidP="00BF2F79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ΠΑΝΕΠΙΣΤΗΜΙΟ</w:t>
          </w:r>
          <w:r w:rsidRPr="004846AC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ΙΩΑΝΝΙΝΩΝ</w:t>
          </w:r>
          <w:r w:rsidRPr="004846AC">
            <w:rPr>
              <w:rFonts w:ascii="Calibri" w:hAnsi="Calibri"/>
              <w:b/>
              <w:sz w:val="22"/>
              <w:szCs w:val="22"/>
            </w:rPr>
            <w:t xml:space="preserve"> </w:t>
          </w:r>
        </w:p>
        <w:p w:rsidR="00BF2F79" w:rsidRDefault="00BF2F79" w:rsidP="00BF2F79">
          <w:pPr>
            <w:ind w:right="-392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ΔΙΕΘΝΕΣ</w:t>
          </w:r>
          <w:r w:rsidRPr="003439BA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ΚΕΝΤΡΟ</w:t>
          </w:r>
          <w:r w:rsidRPr="003439BA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ΕΛΛΗΝΙΚΗΣ</w:t>
          </w:r>
          <w:r w:rsidRPr="003439BA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ΠΑΙΔΕΙΑΣ</w:t>
          </w:r>
          <w:r w:rsidRPr="003439BA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ΠΑΡΑΔΟΣΗΣ</w:t>
          </w:r>
          <w:r w:rsidRPr="003439BA">
            <w:rPr>
              <w:rFonts w:ascii="Calibri" w:hAnsi="Calibri"/>
              <w:b/>
              <w:sz w:val="22"/>
              <w:szCs w:val="22"/>
            </w:rPr>
            <w:t xml:space="preserve"> </w:t>
          </w:r>
          <w:r>
            <w:rPr>
              <w:rFonts w:ascii="Calibri" w:hAnsi="Calibri"/>
              <w:b/>
              <w:sz w:val="22"/>
              <w:szCs w:val="22"/>
            </w:rPr>
            <w:t>ΚΑΙ ΕΠΑΓΓΕΛΜΑΤΙΚΗΣ ΕΚΠΑΙΔΕΥΣΗΣ «ΣΤΑΥΡΟΣ ΝΙΑΡΧΟΣ»</w:t>
          </w:r>
        </w:p>
        <w:p w:rsidR="00BF2F79" w:rsidRPr="003439BA" w:rsidRDefault="00BF2F79" w:rsidP="00BF2F79">
          <w:pPr>
            <w:jc w:val="center"/>
            <w:rPr>
              <w:rFonts w:ascii="Calibri" w:hAnsi="Calibri"/>
              <w:i/>
              <w:sz w:val="22"/>
              <w:szCs w:val="22"/>
            </w:rPr>
          </w:pPr>
          <w:r>
            <w:rPr>
              <w:rFonts w:ascii="Calibri" w:hAnsi="Calibri"/>
              <w:i/>
              <w:sz w:val="22"/>
              <w:szCs w:val="22"/>
            </w:rPr>
            <w:t>Κέντρο Διδασκαλίας Ελληνικής Γλώσσας &amp; Πολιτισμού (ΚΕ.Δ.Ε.Γ.ΠΟ.)</w:t>
          </w:r>
        </w:p>
      </w:tc>
      <w:tc>
        <w:tcPr>
          <w:tcW w:w="1134" w:type="dxa"/>
        </w:tcPr>
        <w:p w:rsidR="00BF2F79" w:rsidRPr="00461592" w:rsidRDefault="00BA0468" w:rsidP="00BF2F79">
          <w:pPr>
            <w:pStyle w:val="3"/>
            <w:tabs>
              <w:tab w:val="left" w:pos="2727"/>
            </w:tabs>
            <w:spacing w:before="120" w:after="0"/>
            <w:ind w:left="-127" w:right="33" w:firstLine="127"/>
            <w:jc w:val="center"/>
            <w:rPr>
              <w:rFonts w:ascii="Calibri" w:hAnsi="Calibri"/>
              <w:sz w:val="20"/>
              <w:szCs w:val="20"/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457200" cy="6908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2341" b="2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F79" w:rsidRPr="007642EC" w:rsidRDefault="00BF2F79" w:rsidP="00BF2F79">
    <w:pPr>
      <w:pStyle w:val="a5"/>
      <w:rPr>
        <w:rFonts w:ascii="Calibri" w:hAnsi="Calibri" w:cs="Calibri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C7" w:rsidRDefault="002E69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2A29"/>
    <w:rsid w:val="00012643"/>
    <w:rsid w:val="00091E35"/>
    <w:rsid w:val="00097C13"/>
    <w:rsid w:val="000A6274"/>
    <w:rsid w:val="00205CAC"/>
    <w:rsid w:val="00272735"/>
    <w:rsid w:val="002B7C84"/>
    <w:rsid w:val="002E69C7"/>
    <w:rsid w:val="002F239C"/>
    <w:rsid w:val="003E7F0D"/>
    <w:rsid w:val="00426682"/>
    <w:rsid w:val="0045769C"/>
    <w:rsid w:val="00467FC6"/>
    <w:rsid w:val="004F2A29"/>
    <w:rsid w:val="0057190C"/>
    <w:rsid w:val="00616372"/>
    <w:rsid w:val="00636249"/>
    <w:rsid w:val="006733D3"/>
    <w:rsid w:val="006A6732"/>
    <w:rsid w:val="00735F1B"/>
    <w:rsid w:val="00790B8D"/>
    <w:rsid w:val="00792EA8"/>
    <w:rsid w:val="007955D9"/>
    <w:rsid w:val="007D6D12"/>
    <w:rsid w:val="00810733"/>
    <w:rsid w:val="008162D7"/>
    <w:rsid w:val="0086522F"/>
    <w:rsid w:val="00867C89"/>
    <w:rsid w:val="0089005D"/>
    <w:rsid w:val="008969A5"/>
    <w:rsid w:val="008B5BA9"/>
    <w:rsid w:val="00915449"/>
    <w:rsid w:val="00A06C4A"/>
    <w:rsid w:val="00A556A6"/>
    <w:rsid w:val="00A80E50"/>
    <w:rsid w:val="00AD3484"/>
    <w:rsid w:val="00B21E2A"/>
    <w:rsid w:val="00B40DA7"/>
    <w:rsid w:val="00B45456"/>
    <w:rsid w:val="00BA0468"/>
    <w:rsid w:val="00BF2F79"/>
    <w:rsid w:val="00D04552"/>
    <w:rsid w:val="00D61A88"/>
    <w:rsid w:val="00DA1CFD"/>
    <w:rsid w:val="00DB21A3"/>
    <w:rsid w:val="00E43536"/>
    <w:rsid w:val="00E73EA2"/>
    <w:rsid w:val="00EA7666"/>
    <w:rsid w:val="00EE3023"/>
    <w:rsid w:val="00EE40E3"/>
    <w:rsid w:val="00F56F07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68"/>
    <w:rPr>
      <w:rFonts w:ascii="Times New Roman" w:eastAsia="Times New Roman" w:hAnsi="Times New Roman" w:cs="Times New Roman"/>
      <w:lang w:val="el-GR" w:eastAsia="el-GR"/>
    </w:rPr>
  </w:style>
  <w:style w:type="paragraph" w:styleId="2">
    <w:name w:val="heading 2"/>
    <w:basedOn w:val="a"/>
    <w:next w:val="a"/>
    <w:link w:val="2Char"/>
    <w:qFormat/>
    <w:rsid w:val="00BA0468"/>
    <w:pPr>
      <w:keepNext/>
      <w:outlineLvl w:val="1"/>
    </w:pPr>
    <w:rPr>
      <w:bCs/>
      <w:iCs/>
      <w:szCs w:val="20"/>
    </w:rPr>
  </w:style>
  <w:style w:type="paragraph" w:styleId="3">
    <w:name w:val="heading 3"/>
    <w:basedOn w:val="a"/>
    <w:next w:val="a"/>
    <w:link w:val="3Char"/>
    <w:qFormat/>
    <w:rsid w:val="00BA0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0468"/>
    <w:rPr>
      <w:rFonts w:ascii="Times New Roman" w:eastAsia="Times New Roman" w:hAnsi="Times New Roman" w:cs="Times New Roman"/>
      <w:bCs/>
      <w:iCs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rsid w:val="00BA0468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styleId="-">
    <w:name w:val="Hyperlink"/>
    <w:basedOn w:val="a0"/>
    <w:rsid w:val="00BA0468"/>
    <w:rPr>
      <w:color w:val="0000FF"/>
      <w:u w:val="single"/>
    </w:rPr>
  </w:style>
  <w:style w:type="paragraph" w:styleId="a3">
    <w:name w:val="footer"/>
    <w:basedOn w:val="a"/>
    <w:link w:val="Char"/>
    <w:rsid w:val="00BA046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A0468"/>
    <w:rPr>
      <w:rFonts w:ascii="Times New Roman" w:eastAsia="Times New Roman" w:hAnsi="Times New Roman" w:cs="Times New Roman"/>
      <w:lang w:val="el-GR" w:eastAsia="el-GR"/>
    </w:rPr>
  </w:style>
  <w:style w:type="character" w:styleId="a4">
    <w:name w:val="page number"/>
    <w:basedOn w:val="a0"/>
    <w:rsid w:val="00BA0468"/>
  </w:style>
  <w:style w:type="paragraph" w:styleId="a5">
    <w:name w:val="header"/>
    <w:basedOn w:val="a"/>
    <w:link w:val="Char0"/>
    <w:uiPriority w:val="99"/>
    <w:rsid w:val="00BA046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A0468"/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F56F0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6F07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flc.unit.uoi.g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lenic-center.uoi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taevi@cc.uoi.g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Katerina</cp:lastModifiedBy>
  <cp:revision>6</cp:revision>
  <cp:lastPrinted>2016-07-06T09:14:00Z</cp:lastPrinted>
  <dcterms:created xsi:type="dcterms:W3CDTF">2016-07-06T08:07:00Z</dcterms:created>
  <dcterms:modified xsi:type="dcterms:W3CDTF">2016-07-06T09:25:00Z</dcterms:modified>
</cp:coreProperties>
</file>